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348B" w14:textId="1C70C5D0" w:rsidR="00A0366A" w:rsidRPr="00651226" w:rsidRDefault="008C00D3" w:rsidP="008C00D3">
      <w:pPr>
        <w:jc w:val="center"/>
        <w:rPr>
          <w:b/>
          <w:bCs/>
          <w:sz w:val="24"/>
          <w:szCs w:val="24"/>
        </w:rPr>
      </w:pPr>
      <w:r w:rsidRPr="00651226">
        <w:rPr>
          <w:b/>
          <w:bCs/>
          <w:sz w:val="24"/>
          <w:szCs w:val="24"/>
        </w:rPr>
        <w:t>SICAK/SOĞUK ÇALIŞMA İZNİ</w:t>
      </w:r>
    </w:p>
    <w:p w14:paraId="2D618EFC" w14:textId="36803368" w:rsidR="008C00D3" w:rsidRPr="00651226" w:rsidRDefault="008C00D3" w:rsidP="008C00D3">
      <w:pPr>
        <w:jc w:val="center"/>
        <w:rPr>
          <w:b/>
          <w:bCs/>
          <w:sz w:val="24"/>
          <w:szCs w:val="24"/>
        </w:rPr>
      </w:pPr>
      <w:r w:rsidRPr="00651226">
        <w:rPr>
          <w:b/>
          <w:bCs/>
          <w:sz w:val="24"/>
          <w:szCs w:val="24"/>
        </w:rPr>
        <w:t>(Amaç)</w:t>
      </w:r>
    </w:p>
    <w:p w14:paraId="6F40F545" w14:textId="2A0E45C3" w:rsidR="008C00D3" w:rsidRDefault="008C00D3" w:rsidP="008C00D3">
      <w:pPr>
        <w:jc w:val="center"/>
      </w:pPr>
    </w:p>
    <w:p w14:paraId="009720B0" w14:textId="7D2CF51D" w:rsidR="008C00D3" w:rsidRDefault="00451FA3" w:rsidP="008C00D3">
      <w:pPr>
        <w:ind w:firstLine="708"/>
        <w:jc w:val="both"/>
      </w:pPr>
      <w:r>
        <w:t xml:space="preserve">Bölge Liman </w:t>
      </w:r>
      <w:r w:rsidR="008C00D3">
        <w:t xml:space="preserve">Başkanlığımız </w:t>
      </w:r>
      <w:r w:rsidR="007E38E4">
        <w:t>İ</w:t>
      </w:r>
      <w:r w:rsidR="008C00D3">
        <w:t xml:space="preserve">dari </w:t>
      </w:r>
      <w:r w:rsidR="007E38E4">
        <w:t>Liman S</w:t>
      </w:r>
      <w:r w:rsidR="008C00D3">
        <w:t>ahasında yer</w:t>
      </w:r>
      <w:r w:rsidR="007E38E4">
        <w:t xml:space="preserve"> </w:t>
      </w:r>
      <w:r w:rsidR="008C00D3">
        <w:t>alan liman tesisleri ve demir yerlerine gelen Türk ve Yabancı Bayraklı  gemi ve deniz araçlarında yük ve liman operasyonları ile alakalı yapılacak olan kısa süreli</w:t>
      </w:r>
      <w:r w:rsidR="001D272E">
        <w:t xml:space="preserve"> ve</w:t>
      </w:r>
      <w:r w:rsidR="008C00D3">
        <w:t xml:space="preserve"> küçük çaplı iş ve işlemlerin emniyet kuralları dahilinde yapılmasını sağlamak.</w:t>
      </w:r>
    </w:p>
    <w:p w14:paraId="53181517" w14:textId="5DEDEDCB" w:rsidR="008C00D3" w:rsidRDefault="008C00D3" w:rsidP="008C00D3">
      <w:pPr>
        <w:ind w:firstLine="708"/>
        <w:jc w:val="both"/>
      </w:pPr>
    </w:p>
    <w:p w14:paraId="0BC867CE" w14:textId="02ABACEC" w:rsidR="008C00D3" w:rsidRPr="00651226" w:rsidRDefault="00651226" w:rsidP="00651226">
      <w:pPr>
        <w:ind w:firstLine="708"/>
        <w:rPr>
          <w:b/>
          <w:bCs/>
          <w:sz w:val="24"/>
          <w:szCs w:val="24"/>
        </w:rPr>
      </w:pPr>
      <w:r w:rsidRPr="00651226">
        <w:rPr>
          <w:b/>
          <w:bCs/>
          <w:sz w:val="24"/>
          <w:szCs w:val="24"/>
        </w:rPr>
        <w:t xml:space="preserve">                                                                   </w:t>
      </w:r>
      <w:r w:rsidR="008C00D3" w:rsidRPr="00651226">
        <w:rPr>
          <w:b/>
          <w:bCs/>
          <w:sz w:val="24"/>
          <w:szCs w:val="24"/>
        </w:rPr>
        <w:t>DAYANAK</w:t>
      </w:r>
    </w:p>
    <w:p w14:paraId="5111154D" w14:textId="07B10F14" w:rsidR="008C00D3" w:rsidRDefault="008C00D3" w:rsidP="008C00D3">
      <w:pPr>
        <w:pStyle w:val="ListeParagraf"/>
        <w:numPr>
          <w:ilvl w:val="0"/>
          <w:numId w:val="1"/>
        </w:numPr>
      </w:pPr>
      <w:r>
        <w:t>Limanlar Yönetmeliği</w:t>
      </w:r>
    </w:p>
    <w:p w14:paraId="2E9C24D8" w14:textId="5ECD4E15" w:rsidR="008C00D3" w:rsidRDefault="008C00D3" w:rsidP="008C00D3">
      <w:pPr>
        <w:pStyle w:val="ListeParagraf"/>
        <w:numPr>
          <w:ilvl w:val="0"/>
          <w:numId w:val="1"/>
        </w:numPr>
      </w:pPr>
      <w:r>
        <w:t>Gemilerin Teknik Yönetmeliği</w:t>
      </w:r>
    </w:p>
    <w:p w14:paraId="05395E3D" w14:textId="31AC8A89" w:rsidR="008C00D3" w:rsidRDefault="008C00D3" w:rsidP="008C00D3">
      <w:pPr>
        <w:pStyle w:val="ListeParagraf"/>
        <w:numPr>
          <w:ilvl w:val="0"/>
          <w:numId w:val="1"/>
        </w:numPr>
      </w:pPr>
      <w:r>
        <w:t>4922 Sayılı Denizde Can ve Mal Koruma Hakkında Kanun</w:t>
      </w:r>
    </w:p>
    <w:p w14:paraId="434B79DE" w14:textId="0257AF35" w:rsidR="008C00D3" w:rsidRDefault="008C00D3" w:rsidP="008C00D3">
      <w:pPr>
        <w:pStyle w:val="ListeParagraf"/>
        <w:numPr>
          <w:ilvl w:val="0"/>
          <w:numId w:val="1"/>
        </w:numPr>
      </w:pPr>
      <w:proofErr w:type="spellStart"/>
      <w:r>
        <w:t>UAB’n</w:t>
      </w:r>
      <w:r w:rsidR="00862843">
        <w:t>ı</w:t>
      </w:r>
      <w:r>
        <w:t>n</w:t>
      </w:r>
      <w:proofErr w:type="spellEnd"/>
      <w:r>
        <w:t xml:space="preserve"> yayımlandığı ilgili talimatlar</w:t>
      </w:r>
    </w:p>
    <w:p w14:paraId="3839546E" w14:textId="0A68C293" w:rsidR="00B54BBD" w:rsidRDefault="00B54BBD" w:rsidP="00B54BBD">
      <w:pPr>
        <w:pStyle w:val="ListeParagraf"/>
        <w:ind w:left="1428"/>
      </w:pPr>
    </w:p>
    <w:p w14:paraId="6FFD473C" w14:textId="62A2ADB9" w:rsidR="00B54BBD" w:rsidRDefault="00B54BBD" w:rsidP="00BF43EE">
      <w:pPr>
        <w:pStyle w:val="ListeParagraf"/>
        <w:ind w:left="1428"/>
        <w:jc w:val="center"/>
      </w:pPr>
    </w:p>
    <w:p w14:paraId="15EF85D3" w14:textId="1B1BC76C" w:rsidR="00B54BBD" w:rsidRPr="00651226" w:rsidRDefault="00651226" w:rsidP="00651226">
      <w:pPr>
        <w:pStyle w:val="ListeParagraf"/>
        <w:ind w:left="1428"/>
        <w:rPr>
          <w:b/>
          <w:bCs/>
          <w:sz w:val="24"/>
          <w:szCs w:val="24"/>
        </w:rPr>
      </w:pPr>
      <w:r w:rsidRPr="00651226">
        <w:rPr>
          <w:b/>
          <w:bCs/>
          <w:sz w:val="24"/>
          <w:szCs w:val="24"/>
        </w:rPr>
        <w:t xml:space="preserve">                                            </w:t>
      </w:r>
      <w:r w:rsidR="00B54BBD" w:rsidRPr="00651226">
        <w:rPr>
          <w:b/>
          <w:bCs/>
          <w:sz w:val="24"/>
          <w:szCs w:val="24"/>
        </w:rPr>
        <w:t>İSTENEN BELGELER</w:t>
      </w:r>
    </w:p>
    <w:p w14:paraId="05B3232F" w14:textId="48D74513" w:rsidR="007A56A2" w:rsidRDefault="00451FA3" w:rsidP="007A56A2">
      <w:pPr>
        <w:ind w:firstLine="708"/>
        <w:jc w:val="both"/>
      </w:pPr>
      <w:r>
        <w:t xml:space="preserve">Bölge Liman </w:t>
      </w:r>
      <w:r w:rsidR="007A56A2">
        <w:t>Başkanlığımız web sitesinde yer alan Sıcak/Soğuk Çalışma Talep Formu doldurularak kapta</w:t>
      </w:r>
      <w:r w:rsidR="006A2D88">
        <w:t>n</w:t>
      </w:r>
      <w:r w:rsidR="007A56A2">
        <w:t xml:space="preserve">, gemi acentesi ve ilgili liman tesisi kendilerine ait bölümü doldurup onayladıktan sonra aşağıda belirtilen eklerle birlikte </w:t>
      </w:r>
      <w:r w:rsidR="006A2D88">
        <w:t xml:space="preserve">Bölge Liman </w:t>
      </w:r>
      <w:r w:rsidR="007A56A2">
        <w:t>Başkanlığımız Gemi Hareket Birimine başvurur.</w:t>
      </w:r>
    </w:p>
    <w:p w14:paraId="04A549EA" w14:textId="12EF01BB" w:rsidR="002D2564" w:rsidRDefault="002D2564" w:rsidP="002D2564">
      <w:pPr>
        <w:pStyle w:val="ListeParagraf"/>
        <w:numPr>
          <w:ilvl w:val="0"/>
          <w:numId w:val="4"/>
        </w:numPr>
        <w:jc w:val="both"/>
      </w:pPr>
      <w:r>
        <w:t>Gemi Kaptanı tarafından yazılmış talep yazısı</w:t>
      </w:r>
    </w:p>
    <w:p w14:paraId="76220DF1" w14:textId="5B21A431" w:rsidR="002D2564" w:rsidRDefault="002D2564" w:rsidP="002D2564">
      <w:pPr>
        <w:pStyle w:val="ListeParagraf"/>
        <w:numPr>
          <w:ilvl w:val="0"/>
          <w:numId w:val="4"/>
        </w:numPr>
        <w:jc w:val="both"/>
      </w:pPr>
      <w:r>
        <w:t>İşi gemi personeli yapacaksa</w:t>
      </w:r>
      <w:r w:rsidR="00515ADD">
        <w:t xml:space="preserve"> çalışma yapacak personelin işle ilgili sertifikaları</w:t>
      </w:r>
    </w:p>
    <w:p w14:paraId="34A4DAD8" w14:textId="4737519E" w:rsidR="00515ADD" w:rsidRDefault="00515ADD" w:rsidP="002D2564">
      <w:pPr>
        <w:pStyle w:val="ListeParagraf"/>
        <w:numPr>
          <w:ilvl w:val="0"/>
          <w:numId w:val="4"/>
        </w:numPr>
        <w:jc w:val="both"/>
      </w:pPr>
      <w:r>
        <w:t>İşi dışarıdan yapacak kişilerin sertifikaları (Ustalık Belgesi) ve sigorta poliçesi</w:t>
      </w:r>
    </w:p>
    <w:p w14:paraId="3042F5E3" w14:textId="7A7BDFB0" w:rsidR="00515ADD" w:rsidRDefault="00515ADD" w:rsidP="002D2564">
      <w:pPr>
        <w:pStyle w:val="ListeParagraf"/>
        <w:numPr>
          <w:ilvl w:val="0"/>
          <w:numId w:val="4"/>
        </w:numPr>
        <w:jc w:val="both"/>
      </w:pPr>
      <w:r>
        <w:t>İş sözleşmesi</w:t>
      </w:r>
    </w:p>
    <w:p w14:paraId="7D415559" w14:textId="5632AFF2" w:rsidR="0061329D" w:rsidRDefault="0061329D" w:rsidP="002D2564">
      <w:pPr>
        <w:pStyle w:val="ListeParagraf"/>
        <w:numPr>
          <w:ilvl w:val="0"/>
          <w:numId w:val="4"/>
        </w:numPr>
        <w:jc w:val="both"/>
      </w:pPr>
      <w:r>
        <w:t>Kaynak yapılacak yerin fotoğrafı</w:t>
      </w:r>
    </w:p>
    <w:p w14:paraId="7194B818" w14:textId="77777777" w:rsidR="0089566A" w:rsidRDefault="0089566A" w:rsidP="0089566A">
      <w:pPr>
        <w:jc w:val="both"/>
      </w:pPr>
    </w:p>
    <w:p w14:paraId="1E049E43" w14:textId="0F158366" w:rsidR="0089566A" w:rsidRPr="00651226" w:rsidRDefault="0089566A" w:rsidP="00BF43EE">
      <w:pPr>
        <w:jc w:val="center"/>
        <w:rPr>
          <w:b/>
          <w:bCs/>
          <w:sz w:val="24"/>
          <w:szCs w:val="24"/>
        </w:rPr>
      </w:pPr>
      <w:r w:rsidRPr="00651226">
        <w:rPr>
          <w:b/>
          <w:bCs/>
          <w:sz w:val="24"/>
          <w:szCs w:val="24"/>
        </w:rPr>
        <w:t>SICAK/SOĞUK ÇALIŞMA İZİN BELGESİNİN ONAYI</w:t>
      </w:r>
    </w:p>
    <w:p w14:paraId="475E933C" w14:textId="77777777" w:rsidR="00651226" w:rsidRDefault="00651226" w:rsidP="00BF43EE">
      <w:pPr>
        <w:jc w:val="center"/>
      </w:pPr>
    </w:p>
    <w:p w14:paraId="196B2923" w14:textId="76681532" w:rsidR="00BF43EE" w:rsidRDefault="00BF43EE" w:rsidP="00BF43EE">
      <w:pPr>
        <w:pStyle w:val="ListeParagraf"/>
        <w:numPr>
          <w:ilvl w:val="0"/>
          <w:numId w:val="5"/>
        </w:numPr>
      </w:pPr>
      <w:r>
        <w:t>Sıcak/soğuk çalışma talep formu doldurulup ilgili liman tesisine onaylatılır</w:t>
      </w:r>
    </w:p>
    <w:p w14:paraId="12021614" w14:textId="522EFE0B" w:rsidR="00BF43EE" w:rsidRDefault="00BF43EE" w:rsidP="00BF43EE">
      <w:pPr>
        <w:pStyle w:val="ListeParagraf"/>
        <w:numPr>
          <w:ilvl w:val="0"/>
          <w:numId w:val="5"/>
        </w:numPr>
      </w:pPr>
      <w:r>
        <w:t>Kaptan ve acente kendilerine ait bölümleri onaylar</w:t>
      </w:r>
    </w:p>
    <w:p w14:paraId="6FD4CAED" w14:textId="4A3A38E5" w:rsidR="00BF43EE" w:rsidRDefault="00BF43EE" w:rsidP="00BF43EE">
      <w:pPr>
        <w:pStyle w:val="ListeParagraf"/>
        <w:numPr>
          <w:ilvl w:val="0"/>
          <w:numId w:val="5"/>
        </w:numPr>
      </w:pPr>
      <w:r>
        <w:t>Form ekleriyle birlikte imzaya sunulur</w:t>
      </w:r>
    </w:p>
    <w:p w14:paraId="36A577CB" w14:textId="4ACF6876" w:rsidR="00BF43EE" w:rsidRDefault="00BF43EE" w:rsidP="00BF43EE">
      <w:pPr>
        <w:pStyle w:val="ListeParagraf"/>
        <w:numPr>
          <w:ilvl w:val="0"/>
          <w:numId w:val="5"/>
        </w:numPr>
      </w:pPr>
      <w:r>
        <w:t>İmzalanan form mühürlenerek fotokopisi ilgiliye verilir</w:t>
      </w:r>
    </w:p>
    <w:p w14:paraId="11E74EB0" w14:textId="7FDC9473" w:rsidR="00BF43EE" w:rsidRDefault="00BF43EE" w:rsidP="00BF43EE">
      <w:pPr>
        <w:pStyle w:val="ListeParagraf"/>
        <w:numPr>
          <w:ilvl w:val="0"/>
          <w:numId w:val="5"/>
        </w:numPr>
      </w:pPr>
      <w:r>
        <w:t>İşlem süresi 2 saat</w:t>
      </w:r>
    </w:p>
    <w:p w14:paraId="1598DCF1" w14:textId="77777777" w:rsidR="00B54BBD" w:rsidRDefault="00B54BBD" w:rsidP="00B54BBD">
      <w:pPr>
        <w:pStyle w:val="ListeParagraf"/>
        <w:ind w:left="1428"/>
      </w:pPr>
    </w:p>
    <w:sectPr w:rsidR="00B54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354"/>
    <w:multiLevelType w:val="hybridMultilevel"/>
    <w:tmpl w:val="BB32E6AE"/>
    <w:lvl w:ilvl="0" w:tplc="85CE8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D3B"/>
    <w:multiLevelType w:val="hybridMultilevel"/>
    <w:tmpl w:val="D0562BEE"/>
    <w:lvl w:ilvl="0" w:tplc="041F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35A7084B"/>
    <w:multiLevelType w:val="hybridMultilevel"/>
    <w:tmpl w:val="B08CA23C"/>
    <w:lvl w:ilvl="0" w:tplc="041F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3DEE0D66"/>
    <w:multiLevelType w:val="hybridMultilevel"/>
    <w:tmpl w:val="56D49144"/>
    <w:lvl w:ilvl="0" w:tplc="041F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751445FB"/>
    <w:multiLevelType w:val="hybridMultilevel"/>
    <w:tmpl w:val="D406988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F1"/>
    <w:rsid w:val="001D272E"/>
    <w:rsid w:val="002D2564"/>
    <w:rsid w:val="003658D7"/>
    <w:rsid w:val="00451FA3"/>
    <w:rsid w:val="00515ADD"/>
    <w:rsid w:val="0061329D"/>
    <w:rsid w:val="00651226"/>
    <w:rsid w:val="006A2D88"/>
    <w:rsid w:val="007A56A2"/>
    <w:rsid w:val="007E38E4"/>
    <w:rsid w:val="00862843"/>
    <w:rsid w:val="0089566A"/>
    <w:rsid w:val="008C00D3"/>
    <w:rsid w:val="009270B7"/>
    <w:rsid w:val="00A0366A"/>
    <w:rsid w:val="00B54BBD"/>
    <w:rsid w:val="00BF43EE"/>
    <w:rsid w:val="00F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6BC1"/>
  <w15:chartTrackingRefBased/>
  <w15:docId w15:val="{315E745B-997F-4C9B-A3E1-81A0678F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0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TC Ulastirma ve Altyapi Bakanligi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Tural</dc:creator>
  <cp:keywords/>
  <dc:description/>
  <cp:lastModifiedBy>Hüseyin Tural</cp:lastModifiedBy>
  <cp:revision>18</cp:revision>
  <dcterms:created xsi:type="dcterms:W3CDTF">2025-03-18T07:19:00Z</dcterms:created>
  <dcterms:modified xsi:type="dcterms:W3CDTF">2025-03-18T07:57:00Z</dcterms:modified>
</cp:coreProperties>
</file>